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 VIDA Y MISION DE NUESTRAS FRATERNIDADES SACERDOTALES EN AMERICA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INFORME DE CADA PAIS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PAIS: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NUMERO DE SACERDOTES PERTENECIENTES A NUESTRAS FRATERNIDADES: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MENORES DE 40 AÑOS:</w:t>
        <w:tab/>
        <w:tab/>
        <w:tab/>
        <w:tab/>
        <w:t xml:space="preserve">MAYORES DE 40 AÑOS: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NUMERO DE FRATERNIDADES LOCALES EN CADA REGION: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AREA 1: ESPIRITUALIDAD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Nuestra Fraternidad Sacerdotal IESUS CARITAS tiene algunos medios propios para desarrollar nuestra Vida en el Espíritu, siguiendo las huellas del Hno. Carlos. Enumero los más importantes y les ruego calificarlos con los siguientes conceptos: bastante desarrollado – regularmente desarrollado – poco desarrollado – prácticamente no desarrollado: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Adoración eucarística diaria: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Día de desierto: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Encuentro mensual de la Fraternidad: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Revisión de Vida: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Oración de Abandono: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Retiro anual: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Mes de Nazaret:</w:t>
      </w:r>
    </w:p>
    <w:p>
      <w:pPr>
        <w:numPr>
          <w:ilvl w:val="0"/>
          <w:numId w:val="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Vida y misión del Hno. Carlos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AREA 2: FRATERNIDAD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Nuestra Fraternidad Sacerdotal tiene como estructura fundamental la pequeña comunidad de sacerdotes (5 o 6 hermanos) que se reúne una vez al mes y que intenta vivir la vida fraterna no sólo en los encuentros sino de diversas maneras a lo largo de todo el mes y con todas las demás fraternidades locales de la región y del país.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 ¿Cómo se intenta en tu país fortalecer los lazos fraternos al interior de cada Fraternidad Local y con las demás Fraternidades de la Región y/o país?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 ¿Hay comunicación fluida entre las Fraternidades Locales? ¿Qué medios se utilizan?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 ¿Se acompañan las Fraternidades para mantenerse fieles a los medios propios de crecimiento espiritual? ¿De qué manera?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 ¿Qué estructuras de coordinación tienen las Fraternidades Locales a nivel Región y/o país?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 ¿Qué instancias de encuentro tienen las Fraternidades Locales a nivel de Región y/o país?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 ¿Qué rol juega el Responsable Nacional y los Responsables Regionales?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AREA 3: MISION PASTORAL.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Como sacerdotes diocesanos, inspirados en el carisma del Hno. Carlos, sabemos que nuestra misión es la evangelización de los más abandonados y alejados de la fe cristiana, principalmente a través de nuestro estilo de vida y nuestro testimonio. “Apostolado de la bondad”, “gritar el Evangelio con la vida”, decía el Bienaventurado Carlos.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3.1. ¿De qué manera en nuestro país estamos trabajando el tema de nuestro estilo de vida sacerdotal? ¿A qué conclusiones hemos llegado?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3.2. ¿De qué manera estamos trabajando el tema de nuestro modo de hacer pastoral? ¿A qué conclusiones hemos llegado?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3.3. Siguiendo las orientaciones del Papa Francisco ¿a qué “periferias geográficas y existenciales” estamos llegando en nuestra misión evangelizadora? ¿Cómo lo estamos haciendo? ¿Qué ayudas y qué dificultades hemos encontrado?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3.4. ¿Podríamos decir que las Fraternidades de nuestro país han hecho una “opción preferencial por los pobres” y sus luchas, entendiendo que hay diversas formas de pobreza? ¿Cuáles son los signos concretos de esa opción?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3.5. ¿Tenemos algún tipo de diálogo ecuménico o interreligioso en nuestros países?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AREA 4: VINCULOS DE NUESTRA FRATERNIDAD SACERDOTAL IESUS CARITAS.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1. Sabemos que el carisma del Hno. Carlos es compartido por laicos, religiosos y religiosas, conjunto que se ha dado en llamar la “Familia Carlos de Foucauld”. ¿Hay en nuestro país vínculos con esta familia? ¿Cuáles? ¿Cómo han funcionado? ¿Qué logros se ha tenido?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4.2. También tenemos conciencia de pertenecer a una Fraternidad Sacerdotal que está en varios países, ¿qué vínculos mantenemos con los demás países? ¿Qué vínculos con el Equipo Internacional?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4.3. Como sacerdotes diocesanos pertenecemos a un presbiterio ¿tenemos presencia, participación y aportes a nuestros presbiterios? Mencionar algunos hechos significativos.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4.4. Como Fraternidad Sacerdotal, reconocida por la Santa Sede, tenemos una presencia institucional en cada país. ¿Tenemos algún vínculo con la Conferencia Episcopal? ¿De qué tipo?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AREA 5: CRECIMIENTO DE NUESTRA FRATERNIDAD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Estamos convencidos que el carisma del Hno. Carlos ha hecho mucho bien a la Iglesia y podrá seguir haciéndolo en la medida en que todos los miembros de la “Familia Foucauld” seamos fieles a ese carisma. Es por eso que nos interesa no sólo el crecimiento espiritual de nuestra Fraternidad sino también el crecimiento numérico.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5.1. ¿De qué manera nuestra Fraternidad Sacerdotal se ha dado a conocer a los demás sacerdotes de nuestras diócesis?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5.2 ¿Qué percepción tienen ellos de nuestra Fraternidad, especialmente los sacerdotes más jóvenes?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5.3. ¿Ha habido alguna experiencia para darnos a conocer a los seminaristas y a sus formadores? ¿Qué resultados ha tenido?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5.4. ¿Qué seguimiento se ha hecho a los sacerdotes o seminaristas que han manifestado algún interés en conocernos más y, eventualmente, integrarse a nuestra Fraternidad?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5.5. ¿Tiene la Fraternidad alguna política definida para incorporar a los sacerdotes que han tomado la decisión de integrarse a nosotros y para hacer acompañamiento a una eventual nueva fraternidad local?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Queridos hermanos: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Les ruego enviarme antes del 15 de Octubre sus Informes en tres idiomas (español, francés e inglés) para tener así una visión lo más objetiva posible  de lo que está pasando en las Fraternidades de nuestros países. De este modo yo podré reenviarlos a los distintos participantes  para su estudio.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la Asamblea misma llevar una Presentación en power point de los aspectos que les parecen más significativos de la vida y misión de sus Fraternidades. Cada representante tendrá máximo 20 minutos para exponerlo.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Muchas gracias,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Fernando Tapia, pbro.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Coordinador de la Asamblea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